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B9" w:rsidRPr="00E40CBD" w:rsidRDefault="00B26DB9">
      <w:pPr>
        <w:rPr>
          <w:rFonts w:ascii="Times New Roman" w:hAnsi="Times New Roman"/>
        </w:rPr>
      </w:pPr>
      <w:r w:rsidRPr="00E40CBD">
        <w:rPr>
          <w:rFonts w:ascii="Times New Roman" w:hAnsi="Times New Roman"/>
        </w:rPr>
        <w:t>Teaching  Critical Thinking by  Asking  “Could Lincoln Be Elected Today?” ( Sept 2012)</w:t>
      </w:r>
    </w:p>
    <w:p w:rsidR="004A268C" w:rsidRPr="00E40CBD" w:rsidRDefault="00B26DB9">
      <w:pPr>
        <w:rPr>
          <w:rFonts w:ascii="Times New Roman" w:hAnsi="Times New Roman"/>
        </w:rPr>
      </w:pPr>
      <w:r w:rsidRPr="00E40CBD">
        <w:rPr>
          <w:rFonts w:ascii="Times New Roman" w:hAnsi="Times New Roman"/>
        </w:rPr>
        <w:t>Social Education 76(4) pp. 274-177</w:t>
      </w:r>
    </w:p>
    <w:p w:rsidR="004A268C" w:rsidRPr="00E40CBD" w:rsidRDefault="004A268C">
      <w:pPr>
        <w:rPr>
          <w:rFonts w:ascii="Times New Roman" w:hAnsi="Times New Roman"/>
        </w:rPr>
      </w:pPr>
    </w:p>
    <w:p w:rsidR="00A6110E" w:rsidRPr="00E40CBD" w:rsidRDefault="004A268C" w:rsidP="004A268C">
      <w:pPr>
        <w:rPr>
          <w:rFonts w:ascii="Times New Roman" w:hAnsi="Times New Roman"/>
        </w:rPr>
      </w:pPr>
      <w:r w:rsidRPr="00E40CBD">
        <w:rPr>
          <w:rFonts w:ascii="Times New Roman" w:hAnsi="Times New Roman"/>
        </w:rPr>
        <w:t xml:space="preserve">First Page of the Official Journal of the Constitutional Convention—Just the Tip of a Records Iceberg  </w:t>
      </w:r>
      <w:r w:rsidR="00A6110E" w:rsidRPr="00E40CBD">
        <w:rPr>
          <w:rFonts w:ascii="Times New Roman" w:hAnsi="Times New Roman"/>
        </w:rPr>
        <w:t>(</w:t>
      </w:r>
      <w:r w:rsidRPr="00E40CBD">
        <w:rPr>
          <w:rFonts w:ascii="Times New Roman" w:hAnsi="Times New Roman"/>
        </w:rPr>
        <w:t>Sept 2012)   Social Education 76(4) pp. 164-167</w:t>
      </w:r>
    </w:p>
    <w:p w:rsidR="00A6110E" w:rsidRPr="00E40CBD" w:rsidRDefault="00A6110E" w:rsidP="004A268C">
      <w:pPr>
        <w:rPr>
          <w:rFonts w:ascii="Times New Roman" w:hAnsi="Times New Roman"/>
        </w:rPr>
      </w:pPr>
    </w:p>
    <w:p w:rsidR="00857FFE" w:rsidRPr="00E40CBD" w:rsidRDefault="00A6110E" w:rsidP="00A6110E">
      <w:pPr>
        <w:rPr>
          <w:rFonts w:ascii="Times New Roman" w:hAnsi="Times New Roman"/>
        </w:rPr>
      </w:pPr>
      <w:r w:rsidRPr="00E40CBD">
        <w:rPr>
          <w:rFonts w:ascii="Times New Roman" w:hAnsi="Times New Roman"/>
        </w:rPr>
        <w:t>The Why and Where of the Tappan Zee Bridge: A Lesson in Site Location, Physical Geography and Politics. (Sept 2012)   Social Education 76(4) pp. 205-210</w:t>
      </w:r>
    </w:p>
    <w:p w:rsidR="00857FFE" w:rsidRPr="00E40CBD" w:rsidRDefault="00857FFE" w:rsidP="00A6110E">
      <w:pPr>
        <w:rPr>
          <w:rFonts w:ascii="Times New Roman" w:hAnsi="Times New Roman"/>
        </w:rPr>
      </w:pPr>
    </w:p>
    <w:p w:rsidR="008531BE" w:rsidRPr="00E40CBD" w:rsidRDefault="00857FFE" w:rsidP="00A6110E">
      <w:pPr>
        <w:rPr>
          <w:rFonts w:ascii="Times New Roman" w:hAnsi="Times New Roman"/>
        </w:rPr>
      </w:pPr>
      <w:r w:rsidRPr="00E40CBD">
        <w:rPr>
          <w:rFonts w:ascii="Times New Roman" w:hAnsi="Times New Roman"/>
        </w:rPr>
        <w:t xml:space="preserve">Letter from Thomas Moran to Ferdinand Hayden and Paintings by Thomas Moran. </w:t>
      </w:r>
      <w:r w:rsidR="008531BE" w:rsidRPr="00E40CBD">
        <w:rPr>
          <w:rFonts w:ascii="Times New Roman" w:hAnsi="Times New Roman"/>
        </w:rPr>
        <w:t>(May/June 2012)</w:t>
      </w:r>
      <w:r w:rsidRPr="00E40CBD">
        <w:rPr>
          <w:rFonts w:ascii="Times New Roman" w:hAnsi="Times New Roman"/>
        </w:rPr>
        <w:t xml:space="preserve">  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</w:t>
      </w:r>
      <w:r w:rsidR="008531BE" w:rsidRPr="00E40CBD">
        <w:rPr>
          <w:rFonts w:ascii="Times New Roman" w:hAnsi="Times New Roman"/>
        </w:rPr>
        <w:t xml:space="preserve"> 76</w:t>
      </w:r>
      <w:r w:rsidRPr="00E40CBD">
        <w:rPr>
          <w:rFonts w:ascii="Times New Roman" w:hAnsi="Times New Roman"/>
        </w:rPr>
        <w:t xml:space="preserve"> (3</w:t>
      </w:r>
      <w:r w:rsidR="008531BE" w:rsidRPr="00E40CBD">
        <w:rPr>
          <w:rFonts w:ascii="Times New Roman" w:hAnsi="Times New Roman"/>
        </w:rPr>
        <w:t>)  pp.</w:t>
      </w:r>
      <w:r w:rsidRPr="00E40CBD">
        <w:rPr>
          <w:rFonts w:ascii="Times New Roman" w:hAnsi="Times New Roman"/>
        </w:rPr>
        <w:t xml:space="preserve"> 117-122</w:t>
      </w:r>
    </w:p>
    <w:p w:rsidR="008531BE" w:rsidRPr="00E40CBD" w:rsidRDefault="008531BE" w:rsidP="00A6110E">
      <w:pPr>
        <w:rPr>
          <w:rFonts w:ascii="Times New Roman" w:hAnsi="Times New Roman"/>
        </w:rPr>
      </w:pPr>
    </w:p>
    <w:p w:rsidR="008531BE" w:rsidRPr="00E40CBD" w:rsidRDefault="008531BE" w:rsidP="008531BE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color w:val="000000"/>
          <w:szCs w:val="84"/>
        </w:rPr>
      </w:pPr>
      <w:r w:rsidRPr="00E40CBD">
        <w:rPr>
          <w:rFonts w:ascii="Times New Roman" w:hAnsi="Times New Roman" w:cs="Times New Roman"/>
          <w:bCs/>
          <w:color w:val="231F20"/>
          <w:spacing w:val="-7"/>
          <w:position w:val="4"/>
          <w:szCs w:val="84"/>
        </w:rPr>
        <w:t>H</w:t>
      </w:r>
      <w:r w:rsidRPr="00E40CBD">
        <w:rPr>
          <w:rFonts w:ascii="Times New Roman" w:hAnsi="Times New Roman" w:cs="Times New Roman"/>
          <w:bCs/>
          <w:color w:val="231F20"/>
          <w:spacing w:val="-9"/>
          <w:position w:val="4"/>
          <w:szCs w:val="84"/>
        </w:rPr>
        <w:t>ist</w:t>
      </w:r>
      <w:r w:rsidRPr="00E40CBD">
        <w:rPr>
          <w:rFonts w:ascii="Times New Roman" w:hAnsi="Times New Roman" w:cs="Times New Roman"/>
          <w:bCs/>
          <w:color w:val="231F20"/>
          <w:spacing w:val="-8"/>
          <w:position w:val="4"/>
          <w:szCs w:val="84"/>
        </w:rPr>
        <w:t>o</w:t>
      </w:r>
      <w:r w:rsidRPr="00E40CBD">
        <w:rPr>
          <w:rFonts w:ascii="Times New Roman" w:hAnsi="Times New Roman" w:cs="Times New Roman"/>
          <w:bCs/>
          <w:color w:val="231F20"/>
          <w:spacing w:val="11"/>
          <w:position w:val="4"/>
          <w:szCs w:val="84"/>
        </w:rPr>
        <w:t>r</w:t>
      </w:r>
      <w:r w:rsidRPr="00E40CBD">
        <w:rPr>
          <w:rFonts w:ascii="Times New Roman" w:hAnsi="Times New Roman" w:cs="Times New Roman"/>
          <w:bCs/>
          <w:color w:val="231F20"/>
          <w:position w:val="4"/>
          <w:szCs w:val="84"/>
        </w:rPr>
        <w:t>y</w:t>
      </w:r>
      <w:r w:rsidRPr="00E40CBD">
        <w:rPr>
          <w:rFonts w:ascii="Times New Roman" w:hAnsi="Times New Roman" w:cs="Times New Roman"/>
          <w:bCs/>
          <w:color w:val="231F20"/>
          <w:spacing w:val="-52"/>
          <w:position w:val="4"/>
          <w:szCs w:val="84"/>
        </w:rPr>
        <w:t xml:space="preserve"> </w:t>
      </w:r>
      <w:r w:rsidRPr="00E40CBD">
        <w:rPr>
          <w:rFonts w:ascii="Times New Roman" w:hAnsi="Times New Roman" w:cs="Times New Roman"/>
          <w:bCs/>
          <w:color w:val="231F20"/>
          <w:position w:val="4"/>
          <w:szCs w:val="84"/>
        </w:rPr>
        <w:t>+</w:t>
      </w:r>
      <w:r w:rsidRPr="00E40CBD">
        <w:rPr>
          <w:rFonts w:ascii="Times New Roman" w:hAnsi="Times New Roman" w:cs="Times New Roman"/>
          <w:bCs/>
          <w:color w:val="231F20"/>
          <w:spacing w:val="-38"/>
          <w:position w:val="4"/>
          <w:szCs w:val="84"/>
        </w:rPr>
        <w:t xml:space="preserve"> </w:t>
      </w:r>
      <w:r w:rsidRPr="00E40CBD">
        <w:rPr>
          <w:rFonts w:ascii="Times New Roman" w:hAnsi="Times New Roman" w:cs="Times New Roman"/>
          <w:bCs/>
          <w:color w:val="231F20"/>
          <w:spacing w:val="-6"/>
          <w:w w:val="80"/>
          <w:position w:val="4"/>
          <w:szCs w:val="84"/>
        </w:rPr>
        <w:t>E</w:t>
      </w:r>
      <w:r w:rsidRPr="00E40CBD">
        <w:rPr>
          <w:rFonts w:ascii="Times New Roman" w:hAnsi="Times New Roman" w:cs="Times New Roman"/>
          <w:bCs/>
          <w:color w:val="231F20"/>
          <w:spacing w:val="-8"/>
          <w:w w:val="105"/>
          <w:position w:val="4"/>
          <w:szCs w:val="84"/>
        </w:rPr>
        <w:t>n</w:t>
      </w:r>
      <w:r w:rsidRPr="00E40CBD">
        <w:rPr>
          <w:rFonts w:ascii="Times New Roman" w:hAnsi="Times New Roman" w:cs="Times New Roman"/>
          <w:bCs/>
          <w:color w:val="231F20"/>
          <w:spacing w:val="-8"/>
          <w:w w:val="117"/>
          <w:position w:val="4"/>
          <w:szCs w:val="84"/>
        </w:rPr>
        <w:t>g</w:t>
      </w:r>
      <w:r w:rsidRPr="00E40CBD">
        <w:rPr>
          <w:rFonts w:ascii="Times New Roman" w:hAnsi="Times New Roman" w:cs="Times New Roman"/>
          <w:bCs/>
          <w:color w:val="231F20"/>
          <w:spacing w:val="-9"/>
          <w:w w:val="99"/>
          <w:position w:val="4"/>
          <w:szCs w:val="84"/>
        </w:rPr>
        <w:t>l</w:t>
      </w:r>
      <w:r w:rsidRPr="00E40CBD">
        <w:rPr>
          <w:rFonts w:ascii="Times New Roman" w:hAnsi="Times New Roman" w:cs="Times New Roman"/>
          <w:bCs/>
          <w:color w:val="231F20"/>
          <w:spacing w:val="-9"/>
          <w:w w:val="98"/>
          <w:position w:val="4"/>
          <w:szCs w:val="84"/>
        </w:rPr>
        <w:t>i</w:t>
      </w:r>
      <w:r w:rsidRPr="00E40CBD">
        <w:rPr>
          <w:rFonts w:ascii="Times New Roman" w:hAnsi="Times New Roman" w:cs="Times New Roman"/>
          <w:bCs/>
          <w:color w:val="231F20"/>
          <w:spacing w:val="-8"/>
          <w:w w:val="111"/>
          <w:position w:val="4"/>
          <w:szCs w:val="84"/>
        </w:rPr>
        <w:t>s</w:t>
      </w:r>
      <w:r w:rsidRPr="00E40CBD">
        <w:rPr>
          <w:rFonts w:ascii="Times New Roman" w:hAnsi="Times New Roman" w:cs="Times New Roman"/>
          <w:bCs/>
          <w:color w:val="231F20"/>
          <w:w w:val="105"/>
          <w:position w:val="4"/>
          <w:szCs w:val="84"/>
        </w:rPr>
        <w:t>h</w:t>
      </w:r>
      <w:r w:rsidRPr="00E40CBD">
        <w:rPr>
          <w:rFonts w:ascii="Times New Roman" w:hAnsi="Times New Roman" w:cs="Times New Roman"/>
          <w:bCs/>
          <w:color w:val="231F20"/>
          <w:spacing w:val="-57"/>
          <w:position w:val="4"/>
          <w:szCs w:val="84"/>
        </w:rPr>
        <w:t xml:space="preserve"> </w:t>
      </w:r>
      <w:r w:rsidRPr="00E40CBD">
        <w:rPr>
          <w:rFonts w:ascii="Times New Roman" w:hAnsi="Times New Roman" w:cs="Times New Roman"/>
          <w:bCs/>
          <w:color w:val="231F20"/>
          <w:w w:val="104"/>
          <w:position w:val="4"/>
          <w:szCs w:val="84"/>
        </w:rPr>
        <w:t>+</w:t>
      </w:r>
      <w:r w:rsidRPr="00E40CBD">
        <w:rPr>
          <w:rFonts w:ascii="Times New Roman" w:hAnsi="Times New Roman" w:cs="Times New Roman"/>
          <w:bCs/>
          <w:color w:val="231F20"/>
          <w:spacing w:val="-7"/>
          <w:position w:val="1"/>
          <w:szCs w:val="84"/>
        </w:rPr>
        <w:t>H</w:t>
      </w:r>
      <w:r w:rsidRPr="00E40CBD">
        <w:rPr>
          <w:rFonts w:ascii="Times New Roman" w:hAnsi="Times New Roman" w:cs="Times New Roman"/>
          <w:bCs/>
          <w:color w:val="231F20"/>
          <w:spacing w:val="-8"/>
          <w:position w:val="1"/>
          <w:szCs w:val="84"/>
        </w:rPr>
        <w:t>u</w:t>
      </w:r>
      <w:r w:rsidRPr="00E40CBD">
        <w:rPr>
          <w:rFonts w:ascii="Times New Roman" w:hAnsi="Times New Roman" w:cs="Times New Roman"/>
          <w:bCs/>
          <w:color w:val="231F20"/>
          <w:spacing w:val="-7"/>
          <w:position w:val="1"/>
          <w:szCs w:val="84"/>
        </w:rPr>
        <w:t>m</w:t>
      </w:r>
      <w:r w:rsidRPr="00E40CBD">
        <w:rPr>
          <w:rFonts w:ascii="Times New Roman" w:hAnsi="Times New Roman" w:cs="Times New Roman"/>
          <w:bCs/>
          <w:color w:val="231F20"/>
          <w:spacing w:val="-10"/>
          <w:position w:val="1"/>
          <w:szCs w:val="84"/>
        </w:rPr>
        <w:t>an</w:t>
      </w:r>
      <w:r w:rsidRPr="00E40CBD">
        <w:rPr>
          <w:rFonts w:ascii="Times New Roman" w:hAnsi="Times New Roman" w:cs="Times New Roman"/>
          <w:bCs/>
          <w:color w:val="231F20"/>
          <w:spacing w:val="-9"/>
          <w:position w:val="1"/>
          <w:szCs w:val="84"/>
        </w:rPr>
        <w:t>i</w:t>
      </w:r>
      <w:r w:rsidRPr="00E40CBD">
        <w:rPr>
          <w:rFonts w:ascii="Times New Roman" w:hAnsi="Times New Roman" w:cs="Times New Roman"/>
          <w:bCs/>
          <w:color w:val="231F20"/>
          <w:spacing w:val="-3"/>
          <w:position w:val="1"/>
          <w:szCs w:val="84"/>
        </w:rPr>
        <w:t>t</w:t>
      </w:r>
      <w:r w:rsidRPr="00E40CBD">
        <w:rPr>
          <w:rFonts w:ascii="Times New Roman" w:hAnsi="Times New Roman" w:cs="Times New Roman"/>
          <w:bCs/>
          <w:color w:val="231F20"/>
          <w:spacing w:val="-9"/>
          <w:position w:val="1"/>
          <w:szCs w:val="84"/>
        </w:rPr>
        <w:t>i</w:t>
      </w:r>
      <w:r w:rsidRPr="00E40CBD">
        <w:rPr>
          <w:rFonts w:ascii="Times New Roman" w:hAnsi="Times New Roman" w:cs="Times New Roman"/>
          <w:bCs/>
          <w:color w:val="231F20"/>
          <w:spacing w:val="-6"/>
          <w:position w:val="1"/>
          <w:szCs w:val="84"/>
        </w:rPr>
        <w:t>e</w:t>
      </w:r>
      <w:r w:rsidRPr="00E40CBD">
        <w:rPr>
          <w:rFonts w:ascii="Times New Roman" w:hAnsi="Times New Roman" w:cs="Times New Roman"/>
          <w:bCs/>
          <w:color w:val="231F20"/>
          <w:position w:val="1"/>
          <w:szCs w:val="84"/>
        </w:rPr>
        <w:t>s</w:t>
      </w:r>
      <w:r w:rsidRPr="00E40CBD">
        <w:rPr>
          <w:rFonts w:ascii="Times New Roman" w:hAnsi="Times New Roman" w:cs="Times New Roman"/>
          <w:bCs/>
          <w:color w:val="231F20"/>
          <w:spacing w:val="74"/>
          <w:position w:val="1"/>
          <w:szCs w:val="84"/>
        </w:rPr>
        <w:t xml:space="preserve"> </w:t>
      </w:r>
      <w:r w:rsidRPr="00E40CBD">
        <w:rPr>
          <w:rFonts w:ascii="Times New Roman" w:hAnsi="Times New Roman" w:cs="Times New Roman"/>
          <w:bCs/>
          <w:color w:val="231F20"/>
          <w:position w:val="1"/>
          <w:szCs w:val="84"/>
        </w:rPr>
        <w:t>=</w:t>
      </w:r>
      <w:r w:rsidRPr="00E40CBD">
        <w:rPr>
          <w:rFonts w:ascii="Times New Roman" w:hAnsi="Times New Roman" w:cs="Times New Roman"/>
          <w:bCs/>
          <w:color w:val="231F20"/>
          <w:spacing w:val="-38"/>
          <w:position w:val="1"/>
          <w:szCs w:val="84"/>
        </w:rPr>
        <w:t xml:space="preserve"> </w:t>
      </w:r>
      <w:r w:rsidRPr="00E40CBD">
        <w:rPr>
          <w:rFonts w:ascii="Times New Roman" w:hAnsi="Times New Roman" w:cs="Times New Roman"/>
          <w:bCs/>
          <w:color w:val="231F20"/>
          <w:spacing w:val="-19"/>
          <w:w w:val="96"/>
          <w:position w:val="1"/>
          <w:szCs w:val="84"/>
        </w:rPr>
        <w:t>C</w:t>
      </w:r>
      <w:r w:rsidRPr="00E40CBD">
        <w:rPr>
          <w:rFonts w:ascii="Times New Roman" w:hAnsi="Times New Roman" w:cs="Times New Roman"/>
          <w:bCs/>
          <w:color w:val="231F20"/>
          <w:spacing w:val="-12"/>
          <w:w w:val="96"/>
          <w:position w:val="1"/>
          <w:szCs w:val="84"/>
        </w:rPr>
        <w:t>r</w:t>
      </w:r>
      <w:r w:rsidRPr="00E40CBD">
        <w:rPr>
          <w:rFonts w:ascii="Times New Roman" w:hAnsi="Times New Roman" w:cs="Times New Roman"/>
          <w:bCs/>
          <w:color w:val="231F20"/>
          <w:spacing w:val="-9"/>
          <w:w w:val="96"/>
          <w:position w:val="1"/>
          <w:szCs w:val="84"/>
        </w:rPr>
        <w:t>i</w:t>
      </w:r>
      <w:r w:rsidRPr="00E40CBD">
        <w:rPr>
          <w:rFonts w:ascii="Times New Roman" w:hAnsi="Times New Roman" w:cs="Times New Roman"/>
          <w:bCs/>
          <w:color w:val="231F20"/>
          <w:spacing w:val="-3"/>
          <w:w w:val="96"/>
          <w:position w:val="1"/>
          <w:szCs w:val="84"/>
        </w:rPr>
        <w:t>t</w:t>
      </w:r>
      <w:r w:rsidRPr="00E40CBD">
        <w:rPr>
          <w:rFonts w:ascii="Times New Roman" w:hAnsi="Times New Roman" w:cs="Times New Roman"/>
          <w:bCs/>
          <w:color w:val="231F20"/>
          <w:spacing w:val="-9"/>
          <w:w w:val="96"/>
          <w:position w:val="1"/>
          <w:szCs w:val="84"/>
        </w:rPr>
        <w:t>i</w:t>
      </w:r>
      <w:r w:rsidRPr="00E40CBD">
        <w:rPr>
          <w:rFonts w:ascii="Times New Roman" w:hAnsi="Times New Roman" w:cs="Times New Roman"/>
          <w:bCs/>
          <w:color w:val="231F20"/>
          <w:spacing w:val="-7"/>
          <w:w w:val="96"/>
          <w:position w:val="1"/>
          <w:szCs w:val="84"/>
        </w:rPr>
        <w:t>c</w:t>
      </w:r>
      <w:r w:rsidRPr="00E40CBD">
        <w:rPr>
          <w:rFonts w:ascii="Times New Roman" w:hAnsi="Times New Roman" w:cs="Times New Roman"/>
          <w:bCs/>
          <w:color w:val="231F20"/>
          <w:spacing w:val="-9"/>
          <w:w w:val="96"/>
          <w:position w:val="1"/>
          <w:szCs w:val="84"/>
        </w:rPr>
        <w:t>a</w:t>
      </w:r>
      <w:r w:rsidRPr="00E40CBD">
        <w:rPr>
          <w:rFonts w:ascii="Times New Roman" w:hAnsi="Times New Roman" w:cs="Times New Roman"/>
          <w:bCs/>
          <w:color w:val="231F20"/>
          <w:spacing w:val="-7"/>
          <w:w w:val="96"/>
          <w:position w:val="1"/>
          <w:szCs w:val="84"/>
        </w:rPr>
        <w:t>l</w:t>
      </w:r>
      <w:r w:rsidRPr="00E40CBD">
        <w:rPr>
          <w:rFonts w:ascii="Times New Roman" w:hAnsi="Times New Roman" w:cs="Times New Roman"/>
          <w:bCs/>
          <w:color w:val="231F20"/>
          <w:w w:val="96"/>
          <w:position w:val="1"/>
          <w:szCs w:val="84"/>
        </w:rPr>
        <w:t>,</w:t>
      </w:r>
      <w:r w:rsidRPr="00E40CBD">
        <w:rPr>
          <w:rFonts w:ascii="Times New Roman" w:hAnsi="Times New Roman" w:cs="Times New Roman"/>
          <w:color w:val="000000"/>
          <w:szCs w:val="84"/>
        </w:rPr>
        <w:t xml:space="preserve"> </w:t>
      </w:r>
      <w:r w:rsidRPr="00E40CBD">
        <w:rPr>
          <w:rFonts w:ascii="Times New Roman" w:hAnsi="Times New Roman" w:cs="Times New Roman"/>
          <w:bCs/>
          <w:color w:val="231F20"/>
          <w:spacing w:val="-40"/>
          <w:w w:val="82"/>
          <w:position w:val="1"/>
          <w:szCs w:val="84"/>
        </w:rPr>
        <w:t>C</w:t>
      </w:r>
      <w:r w:rsidRPr="00E40CBD">
        <w:rPr>
          <w:rFonts w:ascii="Times New Roman" w:hAnsi="Times New Roman" w:cs="Times New Roman"/>
          <w:bCs/>
          <w:color w:val="231F20"/>
          <w:spacing w:val="-8"/>
          <w:w w:val="85"/>
          <w:position w:val="1"/>
          <w:szCs w:val="84"/>
        </w:rPr>
        <w:t>r</w:t>
      </w:r>
      <w:r w:rsidRPr="00E40CBD">
        <w:rPr>
          <w:rFonts w:ascii="Times New Roman" w:hAnsi="Times New Roman" w:cs="Times New Roman"/>
          <w:bCs/>
          <w:color w:val="231F20"/>
          <w:spacing w:val="-6"/>
          <w:w w:val="119"/>
          <w:position w:val="1"/>
          <w:szCs w:val="84"/>
        </w:rPr>
        <w:t>e</w:t>
      </w:r>
      <w:r w:rsidRPr="00E40CBD">
        <w:rPr>
          <w:rFonts w:ascii="Times New Roman" w:hAnsi="Times New Roman" w:cs="Times New Roman"/>
          <w:bCs/>
          <w:color w:val="231F20"/>
          <w:spacing w:val="-13"/>
          <w:w w:val="105"/>
          <w:position w:val="1"/>
          <w:szCs w:val="84"/>
        </w:rPr>
        <w:t>a</w:t>
      </w:r>
      <w:r w:rsidRPr="00E40CBD">
        <w:rPr>
          <w:rFonts w:ascii="Times New Roman" w:hAnsi="Times New Roman" w:cs="Times New Roman"/>
          <w:bCs/>
          <w:color w:val="231F20"/>
          <w:spacing w:val="-3"/>
          <w:w w:val="110"/>
          <w:position w:val="1"/>
          <w:szCs w:val="84"/>
        </w:rPr>
        <w:t>t</w:t>
      </w:r>
      <w:r w:rsidRPr="00E40CBD">
        <w:rPr>
          <w:rFonts w:ascii="Times New Roman" w:hAnsi="Times New Roman" w:cs="Times New Roman"/>
          <w:bCs/>
          <w:color w:val="231F20"/>
          <w:spacing w:val="-9"/>
          <w:w w:val="98"/>
          <w:position w:val="1"/>
          <w:szCs w:val="84"/>
        </w:rPr>
        <w:t>i</w:t>
      </w:r>
      <w:r w:rsidRPr="00E40CBD">
        <w:rPr>
          <w:rFonts w:ascii="Times New Roman" w:hAnsi="Times New Roman" w:cs="Times New Roman"/>
          <w:bCs/>
          <w:color w:val="231F20"/>
          <w:spacing w:val="-24"/>
          <w:w w:val="106"/>
          <w:position w:val="1"/>
          <w:szCs w:val="84"/>
        </w:rPr>
        <w:t>v</w:t>
      </w:r>
      <w:r w:rsidRPr="00E40CBD">
        <w:rPr>
          <w:rFonts w:ascii="Times New Roman" w:hAnsi="Times New Roman" w:cs="Times New Roman"/>
          <w:bCs/>
          <w:color w:val="231F20"/>
          <w:spacing w:val="-8"/>
          <w:w w:val="119"/>
          <w:position w:val="1"/>
          <w:szCs w:val="84"/>
        </w:rPr>
        <w:t>e</w:t>
      </w:r>
      <w:r w:rsidRPr="00E40CBD">
        <w:rPr>
          <w:rFonts w:ascii="Times New Roman" w:hAnsi="Times New Roman" w:cs="Times New Roman"/>
          <w:bCs/>
          <w:color w:val="231F20"/>
          <w:w w:val="104"/>
          <w:position w:val="1"/>
          <w:szCs w:val="84"/>
        </w:rPr>
        <w:t>,</w:t>
      </w:r>
      <w:r w:rsidRPr="00E40CBD">
        <w:rPr>
          <w:rFonts w:ascii="Times New Roman" w:hAnsi="Times New Roman" w:cs="Times New Roman"/>
          <w:bCs/>
          <w:color w:val="231F20"/>
          <w:spacing w:val="-57"/>
          <w:position w:val="1"/>
          <w:szCs w:val="84"/>
        </w:rPr>
        <w:t xml:space="preserve"> </w:t>
      </w:r>
      <w:r w:rsidRPr="00E40CBD">
        <w:rPr>
          <w:rFonts w:ascii="Times New Roman" w:hAnsi="Times New Roman" w:cs="Times New Roman"/>
          <w:bCs/>
          <w:color w:val="231F20"/>
          <w:spacing w:val="-2"/>
          <w:position w:val="1"/>
          <w:szCs w:val="84"/>
        </w:rPr>
        <w:t>G</w:t>
      </w:r>
      <w:r w:rsidRPr="00E40CBD">
        <w:rPr>
          <w:rFonts w:ascii="Times New Roman" w:hAnsi="Times New Roman" w:cs="Times New Roman"/>
          <w:bCs/>
          <w:color w:val="231F20"/>
          <w:spacing w:val="-8"/>
          <w:position w:val="1"/>
          <w:szCs w:val="84"/>
        </w:rPr>
        <w:t>lob</w:t>
      </w:r>
      <w:r w:rsidRPr="00E40CBD">
        <w:rPr>
          <w:rFonts w:ascii="Times New Roman" w:hAnsi="Times New Roman" w:cs="Times New Roman"/>
          <w:bCs/>
          <w:color w:val="231F20"/>
          <w:spacing w:val="-9"/>
          <w:position w:val="1"/>
          <w:szCs w:val="84"/>
        </w:rPr>
        <w:t>a</w:t>
      </w:r>
      <w:r w:rsidRPr="00E40CBD">
        <w:rPr>
          <w:rFonts w:ascii="Times New Roman" w:hAnsi="Times New Roman" w:cs="Times New Roman"/>
          <w:bCs/>
          <w:color w:val="231F20"/>
          <w:position w:val="1"/>
          <w:szCs w:val="84"/>
        </w:rPr>
        <w:t>l</w:t>
      </w:r>
      <w:r w:rsidRPr="00E40CBD">
        <w:rPr>
          <w:rFonts w:ascii="Times New Roman" w:hAnsi="Times New Roman" w:cs="Times New Roman"/>
          <w:bCs/>
          <w:color w:val="231F20"/>
          <w:spacing w:val="-30"/>
          <w:position w:val="1"/>
          <w:szCs w:val="84"/>
        </w:rPr>
        <w:t xml:space="preserve"> </w:t>
      </w:r>
      <w:r w:rsidRPr="00E40CBD">
        <w:rPr>
          <w:rFonts w:ascii="Times New Roman" w:hAnsi="Times New Roman" w:cs="Times New Roman"/>
          <w:bCs/>
          <w:color w:val="231F20"/>
          <w:spacing w:val="-11"/>
          <w:w w:val="82"/>
          <w:position w:val="1"/>
          <w:szCs w:val="84"/>
        </w:rPr>
        <w:t>T</w:t>
      </w:r>
      <w:r w:rsidRPr="00E40CBD">
        <w:rPr>
          <w:rFonts w:ascii="Times New Roman" w:hAnsi="Times New Roman" w:cs="Times New Roman"/>
          <w:bCs/>
          <w:color w:val="231F20"/>
          <w:spacing w:val="-10"/>
          <w:w w:val="105"/>
          <w:position w:val="1"/>
          <w:szCs w:val="84"/>
        </w:rPr>
        <w:t>h</w:t>
      </w:r>
      <w:r w:rsidRPr="00E40CBD">
        <w:rPr>
          <w:rFonts w:ascii="Times New Roman" w:hAnsi="Times New Roman" w:cs="Times New Roman"/>
          <w:bCs/>
          <w:color w:val="231F20"/>
          <w:spacing w:val="-8"/>
          <w:w w:val="98"/>
          <w:position w:val="1"/>
          <w:szCs w:val="84"/>
        </w:rPr>
        <w:t>i</w:t>
      </w:r>
      <w:r w:rsidRPr="00E40CBD">
        <w:rPr>
          <w:rFonts w:ascii="Times New Roman" w:hAnsi="Times New Roman" w:cs="Times New Roman"/>
          <w:bCs/>
          <w:color w:val="231F20"/>
          <w:spacing w:val="-9"/>
          <w:w w:val="105"/>
          <w:position w:val="1"/>
          <w:szCs w:val="84"/>
        </w:rPr>
        <w:t>n</w:t>
      </w:r>
      <w:r w:rsidRPr="00E40CBD">
        <w:rPr>
          <w:rFonts w:ascii="Times New Roman" w:hAnsi="Times New Roman" w:cs="Times New Roman"/>
          <w:bCs/>
          <w:color w:val="231F20"/>
          <w:spacing w:val="-19"/>
          <w:w w:val="97"/>
          <w:position w:val="1"/>
          <w:szCs w:val="84"/>
        </w:rPr>
        <w:t>k</w:t>
      </w:r>
      <w:r w:rsidRPr="00E40CBD">
        <w:rPr>
          <w:rFonts w:ascii="Times New Roman" w:hAnsi="Times New Roman" w:cs="Times New Roman"/>
          <w:bCs/>
          <w:color w:val="231F20"/>
          <w:spacing w:val="-4"/>
          <w:w w:val="119"/>
          <w:position w:val="1"/>
          <w:szCs w:val="84"/>
        </w:rPr>
        <w:t>e</w:t>
      </w:r>
      <w:r w:rsidRPr="00E40CBD">
        <w:rPr>
          <w:rFonts w:ascii="Times New Roman" w:hAnsi="Times New Roman" w:cs="Times New Roman"/>
          <w:bCs/>
          <w:color w:val="231F20"/>
          <w:spacing w:val="-7"/>
          <w:w w:val="85"/>
          <w:position w:val="1"/>
          <w:szCs w:val="84"/>
        </w:rPr>
        <w:t>r</w:t>
      </w:r>
      <w:r w:rsidRPr="00E40CBD">
        <w:rPr>
          <w:rFonts w:ascii="Times New Roman" w:hAnsi="Times New Roman" w:cs="Times New Roman"/>
          <w:bCs/>
          <w:color w:val="231F20"/>
          <w:w w:val="111"/>
          <w:position w:val="1"/>
          <w:szCs w:val="84"/>
        </w:rPr>
        <w:t xml:space="preserve">s 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76 (3)  pp.137-140</w:t>
      </w:r>
    </w:p>
    <w:p w:rsidR="008531BE" w:rsidRDefault="008531BE" w:rsidP="00A6110E"/>
    <w:p w:rsidR="009017D8" w:rsidRDefault="00A3058C" w:rsidP="00A6110E">
      <w:pPr>
        <w:rPr>
          <w:rFonts w:ascii="Times New Roman" w:hAnsi="Times New Roman"/>
        </w:rPr>
      </w:pPr>
      <w:r>
        <w:t xml:space="preserve">Mexican-Americans in the Era of World War II: Studying the Sleepy Lagoon Case and the Zoot Suit Riots.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76 (3)  pp</w:t>
      </w:r>
      <w:r>
        <w:rPr>
          <w:rFonts w:ascii="Times New Roman" w:hAnsi="Times New Roman"/>
        </w:rPr>
        <w:t xml:space="preserve"> 151-156.</w:t>
      </w:r>
    </w:p>
    <w:p w:rsidR="009017D8" w:rsidRDefault="009017D8" w:rsidP="00A6110E">
      <w:pPr>
        <w:rPr>
          <w:rFonts w:ascii="Times New Roman" w:hAnsi="Times New Roman"/>
        </w:rPr>
      </w:pPr>
    </w:p>
    <w:p w:rsidR="00941E8B" w:rsidRDefault="009017D8" w:rsidP="00A6110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Interviewing the Lost Generation from Prince Edward County’s  Closed School Era.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76 (3)  pp</w:t>
      </w:r>
      <w:r>
        <w:rPr>
          <w:rFonts w:ascii="Times New Roman" w:hAnsi="Times New Roman"/>
        </w:rPr>
        <w:t xml:space="preserve"> 77-81.</w:t>
      </w:r>
    </w:p>
    <w:p w:rsidR="00941E8B" w:rsidRDefault="00941E8B" w:rsidP="00A6110E">
      <w:pPr>
        <w:rPr>
          <w:rFonts w:ascii="Times New Roman" w:hAnsi="Times New Roman"/>
        </w:rPr>
      </w:pPr>
    </w:p>
    <w:p w:rsidR="00786E8A" w:rsidRDefault="00941E8B" w:rsidP="00A6110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Cold vs Hot War: a Model for Building Conceptual Knowledge in History.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76</w:t>
      </w:r>
      <w:r>
        <w:rPr>
          <w:rFonts w:ascii="Times New Roman" w:hAnsi="Times New Roman"/>
        </w:rPr>
        <w:t xml:space="preserve"> (1) pp 32-37.</w:t>
      </w:r>
      <w:r w:rsidRPr="00E40C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786E8A" w:rsidRDefault="00786E8A" w:rsidP="00A6110E">
      <w:pPr>
        <w:rPr>
          <w:rFonts w:ascii="Times New Roman" w:hAnsi="Times New Roman"/>
        </w:rPr>
      </w:pPr>
    </w:p>
    <w:p w:rsidR="00786E8A" w:rsidRDefault="00786E8A" w:rsidP="00A6110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Learning about America, and about buying from Starbucks.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75 (3) pp. 144-147</w:t>
      </w:r>
    </w:p>
    <w:p w:rsidR="00786E8A" w:rsidRDefault="00786E8A" w:rsidP="00A6110E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Manifest Destiny and Competing Voices on the Eve of the Cherokee Removal.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75 (3) pp. 153-157.</w:t>
      </w:r>
    </w:p>
    <w:p w:rsidR="00786E8A" w:rsidRDefault="00786E8A" w:rsidP="00A6110E">
      <w:pPr>
        <w:rPr>
          <w:rFonts w:ascii="Times New Roman" w:hAnsi="Times New Roman"/>
        </w:rPr>
      </w:pPr>
    </w:p>
    <w:p w:rsidR="00284D41" w:rsidRDefault="00786E8A" w:rsidP="00A6110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Get in the Groove, Let’s make a Move: Students in Israel Confront a Transition with Service Learning. 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73 (1) pp. 31-33 </w:t>
      </w:r>
    </w:p>
    <w:p w:rsidR="00284D41" w:rsidRDefault="00284D41" w:rsidP="00A6110E">
      <w:pPr>
        <w:rPr>
          <w:rFonts w:ascii="Times New Roman" w:hAnsi="Times New Roman"/>
        </w:rPr>
      </w:pPr>
    </w:p>
    <w:p w:rsidR="008531BE" w:rsidRDefault="00284D41" w:rsidP="00A6110E">
      <w:r>
        <w:rPr>
          <w:rFonts w:ascii="Times New Roman" w:hAnsi="Times New Roman"/>
        </w:rPr>
        <w:t xml:space="preserve">Authentic Intellectual Work: Common Standards for Teaching Social Studies.  </w:t>
      </w:r>
      <w:r w:rsidRPr="00E40CBD">
        <w:rPr>
          <w:rStyle w:val="Emphasis"/>
          <w:rFonts w:ascii="Times New Roman" w:hAnsi="Times New Roman"/>
        </w:rPr>
        <w:t>Social Education</w:t>
      </w:r>
      <w:r w:rsidRPr="00E40C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73 (1) pp. 43-49</w:t>
      </w:r>
    </w:p>
    <w:p w:rsidR="008531BE" w:rsidRDefault="008531BE" w:rsidP="00A6110E"/>
    <w:p w:rsidR="008531BE" w:rsidRDefault="008531BE" w:rsidP="00A6110E"/>
    <w:p w:rsidR="008531BE" w:rsidRDefault="008531BE" w:rsidP="00A6110E"/>
    <w:p w:rsidR="008531BE" w:rsidRDefault="008531BE" w:rsidP="00A6110E"/>
    <w:p w:rsidR="008531BE" w:rsidRDefault="008531BE" w:rsidP="00A6110E"/>
    <w:p w:rsidR="008531BE" w:rsidRDefault="008531BE" w:rsidP="00A6110E"/>
    <w:p w:rsidR="008531BE" w:rsidRDefault="008531BE" w:rsidP="00A6110E">
      <w:r w:rsidRPr="008531BE">
        <w:t>http://teachinghistory.org/teaching-materials/ask-a-master-teacher/23416</w:t>
      </w:r>
    </w:p>
    <w:sectPr w:rsidR="008531BE" w:rsidSect="008531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26DB9"/>
    <w:rsid w:val="00245FDE"/>
    <w:rsid w:val="00284D41"/>
    <w:rsid w:val="002C183B"/>
    <w:rsid w:val="004A268C"/>
    <w:rsid w:val="005F559C"/>
    <w:rsid w:val="006E72ED"/>
    <w:rsid w:val="00786E8A"/>
    <w:rsid w:val="008531BE"/>
    <w:rsid w:val="00857FFE"/>
    <w:rsid w:val="009017D8"/>
    <w:rsid w:val="00941E8B"/>
    <w:rsid w:val="00A3058C"/>
    <w:rsid w:val="00A6110E"/>
    <w:rsid w:val="00B26DB9"/>
    <w:rsid w:val="00DE7345"/>
    <w:rsid w:val="00E40CB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477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7A0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D477A0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477A0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rsid w:val="00857FFE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Macintosh Word</Application>
  <DocSecurity>0</DocSecurity>
  <Lines>10</Lines>
  <Paragraphs>2</Paragraphs>
  <ScaleCrop>false</ScaleCrop>
  <Company>Portland State U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2012-10-25T18:08:00Z</dcterms:created>
  <dcterms:modified xsi:type="dcterms:W3CDTF">2012-10-25T18:08:00Z</dcterms:modified>
</cp:coreProperties>
</file>